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0BE" w14:textId="51ADB1B3" w:rsidR="0013265F" w:rsidRDefault="00E36CD2" w:rsidP="00E36CD2">
      <w:pPr>
        <w:pStyle w:val="BodyText"/>
        <w:spacing w:before="240" w:after="240" w:line="331" w:lineRule="auto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noProof/>
          <w:color w:val="000000"/>
          <w:sz w:val="22"/>
        </w:rPr>
        <w:drawing>
          <wp:inline distT="0" distB="0" distL="0" distR="0" wp14:anchorId="0F86FA8B" wp14:editId="5B8E8F09">
            <wp:extent cx="1410426" cy="19745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22" cy="198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49C1F" w14:textId="77777777" w:rsidR="0013265F" w:rsidRDefault="00E36CD2">
      <w:pPr>
        <w:spacing w:before="240" w:after="240" w:line="331" w:lineRule="auto"/>
        <w:rPr>
          <w:rFonts w:ascii="Arial" w:hAnsi="Arial"/>
          <w:color w:val="1155CC"/>
          <w:sz w:val="22"/>
          <w:u w:val="single"/>
        </w:rPr>
      </w:pPr>
      <w:bookmarkStart w:id="0" w:name="docs-internal-guid-9ab9c8a7-7fff-7318-5e"/>
      <w:bookmarkEnd w:id="0"/>
      <w:r>
        <w:rPr>
          <w:noProof/>
        </w:rPr>
        <w:drawing>
          <wp:inline distT="0" distB="0" distL="0" distR="0" wp14:anchorId="0E8F072C" wp14:editId="2012D6D6">
            <wp:extent cx="5715000" cy="2571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61599" w14:textId="77777777" w:rsidR="0013265F" w:rsidRDefault="00E36CD2">
      <w:pPr>
        <w:pStyle w:val="BodyText"/>
        <w:spacing w:before="240" w:after="240" w:line="331" w:lineRule="auto"/>
        <w:rPr>
          <w:rFonts w:ascii="Arial" w:hAnsi="Arial"/>
          <w:color w:val="000000"/>
          <w:sz w:val="22"/>
        </w:rPr>
      </w:pPr>
      <w:bookmarkStart w:id="1" w:name="docs-internal-guid-36d564a4-7fff-f72c-50"/>
      <w:bookmarkEnd w:id="1"/>
      <w:r>
        <w:rPr>
          <w:rFonts w:ascii="Arial" w:hAnsi="Arial"/>
          <w:color w:val="000000"/>
          <w:sz w:val="22"/>
        </w:rPr>
        <w:t>Although the rules may change again before May 15, currently we are operating under the religious exemption which allows larger gatherings with multiple households.</w:t>
      </w:r>
    </w:p>
    <w:p w14:paraId="45375B3C" w14:textId="77777777" w:rsidR="0013265F" w:rsidRDefault="00E36CD2">
      <w:pPr>
        <w:pStyle w:val="BodyText"/>
        <w:numPr>
          <w:ilvl w:val="0"/>
          <w:numId w:val="1"/>
        </w:numPr>
        <w:tabs>
          <w:tab w:val="left" w:pos="0"/>
        </w:tabs>
        <w:spacing w:before="240"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We ask that you stay home if you have symptoms of COVID-19 or have been in </w:t>
      </w:r>
      <w:r>
        <w:rPr>
          <w:rFonts w:ascii="Arial" w:hAnsi="Arial"/>
          <w:color w:val="000000"/>
          <w:sz w:val="22"/>
        </w:rPr>
        <w:t>contact with someone who has COVID-19 within two weeks of the event. We will check your temperature and ask about symptoms when you check in.</w:t>
      </w:r>
    </w:p>
    <w:p w14:paraId="77B3DFAA" w14:textId="77777777" w:rsidR="0013265F" w:rsidRDefault="00E36CD2">
      <w:pPr>
        <w:pStyle w:val="BodyText"/>
        <w:numPr>
          <w:ilvl w:val="0"/>
          <w:numId w:val="1"/>
        </w:numPr>
        <w:tabs>
          <w:tab w:val="left" w:pos="0"/>
        </w:tabs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Wear your face mask (no scarves, fleece or neck gaiters) when you arrive and when you cannot maintain at least six</w:t>
      </w:r>
      <w:r>
        <w:rPr>
          <w:rFonts w:ascii="Arial" w:hAnsi="Arial"/>
          <w:color w:val="000000"/>
          <w:sz w:val="22"/>
        </w:rPr>
        <w:t xml:space="preserve"> feet distance from other people (with the exception of family and household members).</w:t>
      </w:r>
    </w:p>
    <w:p w14:paraId="4A9878EA" w14:textId="77777777" w:rsidR="0013265F" w:rsidRDefault="00E36CD2">
      <w:pPr>
        <w:pStyle w:val="BodyText"/>
        <w:numPr>
          <w:ilvl w:val="0"/>
          <w:numId w:val="1"/>
        </w:numPr>
        <w:tabs>
          <w:tab w:val="left" w:pos="0"/>
        </w:tabs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Same household will be able to sit together. Otherwise we ask that you sit six feet apart from non-household members.</w:t>
      </w:r>
    </w:p>
    <w:p w14:paraId="56638219" w14:textId="77777777" w:rsidR="0013265F" w:rsidRDefault="00E36CD2">
      <w:pPr>
        <w:pStyle w:val="BodyText"/>
        <w:numPr>
          <w:ilvl w:val="0"/>
          <w:numId w:val="1"/>
        </w:numPr>
        <w:tabs>
          <w:tab w:val="left" w:pos="0"/>
        </w:tabs>
        <w:spacing w:after="24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We will have a table with hand sanitizer.</w:t>
      </w:r>
    </w:p>
    <w:p w14:paraId="4282D1CC" w14:textId="77777777" w:rsidR="0013265F" w:rsidRDefault="00E36CD2">
      <w:pPr>
        <w:pStyle w:val="BodyText"/>
        <w:numPr>
          <w:ilvl w:val="0"/>
          <w:numId w:val="1"/>
        </w:numPr>
        <w:tabs>
          <w:tab w:val="left" w:pos="0"/>
        </w:tabs>
        <w:spacing w:after="240" w:line="331" w:lineRule="auto"/>
      </w:pPr>
      <w:r>
        <w:rPr>
          <w:rFonts w:ascii="Arial" w:hAnsi="Arial"/>
          <w:color w:val="000000"/>
          <w:sz w:val="22"/>
        </w:rPr>
        <w:t>We will n</w:t>
      </w:r>
      <w:r>
        <w:rPr>
          <w:rFonts w:ascii="Arial" w:hAnsi="Arial"/>
          <w:color w:val="000000"/>
          <w:sz w:val="22"/>
        </w:rPr>
        <w:t>ot be having a potluck this year, you may bring your own picnic dinner and eat it while staying at a distance from non-household members.</w:t>
      </w:r>
    </w:p>
    <w:p w14:paraId="2FB75B59" w14:textId="77777777" w:rsidR="0013265F" w:rsidRDefault="00E36CD2">
      <w:pPr>
        <w:pStyle w:val="BodyText"/>
        <w:numPr>
          <w:ilvl w:val="0"/>
          <w:numId w:val="1"/>
        </w:numPr>
        <w:tabs>
          <w:tab w:val="left" w:pos="0"/>
        </w:tabs>
        <w:spacing w:after="240" w:line="331" w:lineRule="auto"/>
      </w:pPr>
      <w:r>
        <w:rPr>
          <w:rFonts w:ascii="Arial" w:hAnsi="Arial"/>
          <w:b/>
          <w:color w:val="000000"/>
          <w:sz w:val="22"/>
        </w:rPr>
        <w:t>We will not be supplying chairs</w:t>
      </w:r>
      <w:r>
        <w:rPr>
          <w:rFonts w:ascii="Arial" w:hAnsi="Arial"/>
          <w:color w:val="000000"/>
          <w:sz w:val="22"/>
        </w:rPr>
        <w:t>. There are backless benches built in to the ground, if you wish to sit on those please</w:t>
      </w:r>
      <w:r>
        <w:rPr>
          <w:rFonts w:ascii="Arial" w:hAnsi="Arial"/>
          <w:color w:val="000000"/>
          <w:sz w:val="22"/>
        </w:rPr>
        <w:t xml:space="preserve"> bring pads/pillows as needed. We ask you to bring your own folding chair which can be set up along the sides and back of the area with benches.</w:t>
      </w:r>
    </w:p>
    <w:p w14:paraId="28382FD0" w14:textId="77777777" w:rsidR="0013265F" w:rsidRDefault="00E36CD2">
      <w:pPr>
        <w:pStyle w:val="BodyText"/>
      </w:pPr>
      <w:r>
        <w:br/>
      </w:r>
    </w:p>
    <w:sectPr w:rsidR="0013265F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075A7"/>
    <w:multiLevelType w:val="multilevel"/>
    <w:tmpl w:val="A8BA50F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7C8D744C"/>
    <w:multiLevelType w:val="multilevel"/>
    <w:tmpl w:val="B1E2D0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65F"/>
    <w:rsid w:val="0013265F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1EF9"/>
  <w15:docId w15:val="{023F9357-FB4C-4F3C-AE6D-5CEA5DD4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Sharon Fairchild Brown</cp:lastModifiedBy>
  <cp:revision>3</cp:revision>
  <dcterms:created xsi:type="dcterms:W3CDTF">2021-04-09T11:34:00Z</dcterms:created>
  <dcterms:modified xsi:type="dcterms:W3CDTF">2021-04-16T18:04:00Z</dcterms:modified>
  <dc:language>en-US</dc:language>
</cp:coreProperties>
</file>